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A" w:rsidRPr="0067453A" w:rsidRDefault="00FB45C1" w:rsidP="0093007B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Umfassende</w:t>
      </w:r>
      <w:r w:rsidR="003E756F">
        <w:rPr>
          <w:rFonts w:ascii="Arial" w:hAnsi="Arial" w:cs="Arial"/>
          <w:b/>
          <w:sz w:val="32"/>
          <w:szCs w:val="32"/>
        </w:rPr>
        <w:t xml:space="preserve"> Sicherheit mit zertifiziertem Profilsystem – ergänzt um Fenster und Trennwände</w:t>
      </w:r>
    </w:p>
    <w:p w:rsidR="00D127DF" w:rsidRDefault="00886CDE" w:rsidP="0093007B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</w:t>
      </w:r>
      <w:r w:rsidR="000C52E8" w:rsidRPr="000C52E8">
        <w:rPr>
          <w:rFonts w:ascii="Arial" w:hAnsi="Arial" w:cs="Arial"/>
          <w:b/>
        </w:rPr>
        <w:t xml:space="preserve">as </w:t>
      </w:r>
      <w:r w:rsidR="000C52E8">
        <w:rPr>
          <w:rFonts w:ascii="Arial" w:hAnsi="Arial" w:cs="Arial"/>
          <w:b/>
        </w:rPr>
        <w:t>ausgezeichnete und vielfach zertifizierte</w:t>
      </w:r>
      <w:r w:rsidR="00C71F00">
        <w:rPr>
          <w:rFonts w:ascii="Arial" w:hAnsi="Arial" w:cs="Arial"/>
          <w:b/>
        </w:rPr>
        <w:t xml:space="preserve"> </w:t>
      </w:r>
      <w:r w:rsidR="00043244">
        <w:rPr>
          <w:rFonts w:ascii="Arial" w:hAnsi="Arial" w:cs="Arial"/>
          <w:b/>
        </w:rPr>
        <w:t>S</w:t>
      </w:r>
      <w:r w:rsidR="00C71F00">
        <w:rPr>
          <w:rFonts w:ascii="Arial" w:hAnsi="Arial" w:cs="Arial"/>
          <w:b/>
        </w:rPr>
        <w:t>icherheits</w:t>
      </w:r>
      <w:r w:rsidR="00043244">
        <w:rPr>
          <w:rFonts w:ascii="Arial" w:hAnsi="Arial" w:cs="Arial"/>
          <w:b/>
        </w:rPr>
        <w:t>tür</w:t>
      </w:r>
      <w:r w:rsidR="00EE0A98">
        <w:rPr>
          <w:rFonts w:ascii="Arial" w:hAnsi="Arial" w:cs="Arial"/>
          <w:b/>
        </w:rPr>
        <w:t>system</w:t>
      </w:r>
      <w:r w:rsidR="00043244">
        <w:rPr>
          <w:rFonts w:ascii="Arial" w:hAnsi="Arial" w:cs="Arial"/>
          <w:b/>
        </w:rPr>
        <w:t xml:space="preserve"> </w:t>
      </w:r>
      <w:r w:rsidRPr="00804421">
        <w:rPr>
          <w:rFonts w:ascii="Arial" w:hAnsi="Arial" w:cs="Arial"/>
          <w:b/>
          <w:i/>
        </w:rPr>
        <w:t>SECUFIRE</w:t>
      </w:r>
      <w:r w:rsidRPr="00804421">
        <w:rPr>
          <w:rFonts w:ascii="Arial" w:hAnsi="Arial" w:cs="Arial"/>
          <w:b/>
          <w:i/>
          <w:vertAlign w:val="superscript"/>
        </w:rPr>
        <w:t>®</w:t>
      </w:r>
      <w:r w:rsidR="0067453A">
        <w:rPr>
          <w:rFonts w:ascii="Arial" w:hAnsi="Arial" w:cs="Arial"/>
          <w:b/>
          <w:i/>
          <w:vertAlign w:val="superscript"/>
        </w:rPr>
        <w:t xml:space="preserve"> </w:t>
      </w:r>
      <w:r>
        <w:rPr>
          <w:rFonts w:ascii="Arial" w:hAnsi="Arial" w:cs="Arial"/>
          <w:b/>
          <w:i/>
          <w:vertAlign w:val="superscript"/>
        </w:rPr>
        <w:t xml:space="preserve"> </w:t>
      </w:r>
      <w:r w:rsidR="005E3FEC">
        <w:rPr>
          <w:rFonts w:ascii="Arial" w:hAnsi="Arial" w:cs="Arial"/>
          <w:b/>
        </w:rPr>
        <w:t>wurde um</w:t>
      </w:r>
      <w:r w:rsidR="00DD4520">
        <w:rPr>
          <w:rFonts w:ascii="Arial" w:hAnsi="Arial" w:cs="Arial"/>
          <w:b/>
        </w:rPr>
        <w:t xml:space="preserve"> </w:t>
      </w:r>
      <w:r w:rsidR="00725711">
        <w:rPr>
          <w:rFonts w:ascii="Arial" w:hAnsi="Arial" w:cs="Arial"/>
          <w:b/>
        </w:rPr>
        <w:t>F</w:t>
      </w:r>
      <w:r w:rsidR="0026592C" w:rsidRPr="00804421">
        <w:rPr>
          <w:rFonts w:ascii="Arial" w:hAnsi="Arial" w:cs="Arial"/>
          <w:b/>
        </w:rPr>
        <w:t xml:space="preserve">enster </w:t>
      </w:r>
      <w:r w:rsidR="00725711">
        <w:rPr>
          <w:rFonts w:ascii="Arial" w:hAnsi="Arial" w:cs="Arial"/>
          <w:b/>
        </w:rPr>
        <w:t xml:space="preserve">und </w:t>
      </w:r>
      <w:r w:rsidR="00725711" w:rsidRPr="00804421">
        <w:rPr>
          <w:rFonts w:ascii="Arial" w:hAnsi="Arial" w:cs="Arial"/>
          <w:b/>
        </w:rPr>
        <w:t xml:space="preserve">Trennwände </w:t>
      </w:r>
      <w:r w:rsidR="0067453A">
        <w:rPr>
          <w:rFonts w:ascii="Arial" w:hAnsi="Arial" w:cs="Arial"/>
          <w:b/>
        </w:rPr>
        <w:t>erweitert.</w:t>
      </w:r>
      <w:r w:rsidR="009422C0">
        <w:rPr>
          <w:rFonts w:ascii="Arial" w:hAnsi="Arial" w:cs="Arial"/>
          <w:b/>
        </w:rPr>
        <w:t xml:space="preserve"> </w:t>
      </w:r>
      <w:r w:rsidR="00043244">
        <w:rPr>
          <w:rFonts w:ascii="Arial" w:hAnsi="Arial" w:cs="Arial"/>
          <w:b/>
        </w:rPr>
        <w:t>Die gesamte Produktfamilie aus</w:t>
      </w:r>
      <w:r w:rsidR="00DD4520">
        <w:rPr>
          <w:rFonts w:ascii="Arial" w:hAnsi="Arial" w:cs="Arial"/>
          <w:b/>
        </w:rPr>
        <w:t xml:space="preserve"> </w:t>
      </w:r>
      <w:r w:rsidR="00DD4520" w:rsidRPr="00804421">
        <w:rPr>
          <w:rFonts w:ascii="Arial" w:hAnsi="Arial" w:cs="Arial"/>
          <w:b/>
          <w:i/>
        </w:rPr>
        <w:t>SECUFIRE</w:t>
      </w:r>
      <w:r w:rsidR="00DD4520" w:rsidRPr="00804421">
        <w:rPr>
          <w:rFonts w:ascii="Arial" w:hAnsi="Arial" w:cs="Arial"/>
          <w:b/>
          <w:i/>
          <w:vertAlign w:val="superscript"/>
        </w:rPr>
        <w:t>®</w:t>
      </w:r>
      <w:r w:rsidR="009422C0">
        <w:rPr>
          <w:rFonts w:ascii="Arial" w:hAnsi="Arial" w:cs="Arial"/>
          <w:b/>
        </w:rPr>
        <w:t>-</w:t>
      </w:r>
      <w:r w:rsidR="00043244">
        <w:rPr>
          <w:rFonts w:ascii="Arial" w:hAnsi="Arial" w:cs="Arial"/>
          <w:b/>
        </w:rPr>
        <w:t xml:space="preserve">Profilen bietet </w:t>
      </w:r>
      <w:r w:rsidR="00DD4520">
        <w:rPr>
          <w:rFonts w:ascii="Arial" w:hAnsi="Arial" w:cs="Arial"/>
          <w:b/>
        </w:rPr>
        <w:t xml:space="preserve">kombinierten Schutz gegen Einbruch, </w:t>
      </w:r>
      <w:proofErr w:type="spellStart"/>
      <w:r w:rsidR="00DD4520">
        <w:rPr>
          <w:rFonts w:ascii="Arial" w:hAnsi="Arial" w:cs="Arial"/>
          <w:b/>
        </w:rPr>
        <w:t>Durchschuss</w:t>
      </w:r>
      <w:proofErr w:type="spellEnd"/>
      <w:r w:rsidR="00DD4520">
        <w:rPr>
          <w:rFonts w:ascii="Arial" w:hAnsi="Arial" w:cs="Arial"/>
          <w:b/>
        </w:rPr>
        <w:t>, Feuer</w:t>
      </w:r>
      <w:r w:rsidR="009422C0">
        <w:rPr>
          <w:rFonts w:ascii="Arial" w:hAnsi="Arial" w:cs="Arial"/>
          <w:b/>
        </w:rPr>
        <w:t>, Rauch</w:t>
      </w:r>
      <w:r w:rsidR="00DD4520">
        <w:rPr>
          <w:rFonts w:ascii="Arial" w:hAnsi="Arial" w:cs="Arial"/>
          <w:b/>
        </w:rPr>
        <w:t xml:space="preserve"> und Explosion</w:t>
      </w:r>
      <w:r w:rsidR="00043244">
        <w:rPr>
          <w:rFonts w:ascii="Arial" w:hAnsi="Arial" w:cs="Arial"/>
          <w:b/>
        </w:rPr>
        <w:t xml:space="preserve"> in einem Element</w:t>
      </w:r>
      <w:r w:rsidR="00DD4520">
        <w:rPr>
          <w:rFonts w:ascii="Arial" w:hAnsi="Arial" w:cs="Arial"/>
          <w:b/>
        </w:rPr>
        <w:t xml:space="preserve">. </w:t>
      </w:r>
    </w:p>
    <w:p w:rsidR="009422C0" w:rsidRDefault="00D50173" w:rsidP="009422C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Wenn</w:t>
      </w:r>
      <w:r w:rsidR="00F641E0">
        <w:rPr>
          <w:rFonts w:ascii="Arial" w:hAnsi="Arial" w:cs="Arial"/>
          <w:bCs/>
        </w:rPr>
        <w:t xml:space="preserve"> </w:t>
      </w:r>
      <w:r w:rsidR="009422C0">
        <w:rPr>
          <w:rFonts w:ascii="Arial" w:hAnsi="Arial" w:cs="Arial"/>
          <w:bCs/>
        </w:rPr>
        <w:t>Brandschutz</w:t>
      </w:r>
      <w:r w:rsidR="00F641E0">
        <w:rPr>
          <w:rFonts w:ascii="Arial" w:hAnsi="Arial" w:cs="Arial"/>
          <w:bCs/>
        </w:rPr>
        <w:t xml:space="preserve"> </w:t>
      </w:r>
      <w:r w:rsidR="009422C0">
        <w:rPr>
          <w:rFonts w:ascii="Arial" w:hAnsi="Arial" w:cs="Arial"/>
          <w:bCs/>
        </w:rPr>
        <w:t xml:space="preserve">in Kombination mit </w:t>
      </w:r>
      <w:r w:rsidR="007A5BBE">
        <w:rPr>
          <w:rFonts w:ascii="Arial" w:hAnsi="Arial" w:cs="Arial"/>
          <w:bCs/>
        </w:rPr>
        <w:t xml:space="preserve">unterschiedlichen </w:t>
      </w:r>
      <w:r w:rsidR="00FB45C1">
        <w:rPr>
          <w:rFonts w:ascii="Arial" w:hAnsi="Arial" w:cs="Arial"/>
          <w:bCs/>
        </w:rPr>
        <w:t xml:space="preserve">weiteren </w:t>
      </w:r>
      <w:r w:rsidR="009422C0">
        <w:rPr>
          <w:rFonts w:ascii="Arial" w:hAnsi="Arial" w:cs="Arial"/>
          <w:bCs/>
        </w:rPr>
        <w:t>Sicherheit</w:t>
      </w:r>
      <w:r w:rsidR="0093007B">
        <w:rPr>
          <w:rFonts w:ascii="Arial" w:hAnsi="Arial" w:cs="Arial"/>
          <w:bCs/>
        </w:rPr>
        <w:t>sanforderung</w:t>
      </w:r>
      <w:r w:rsidR="00725711">
        <w:rPr>
          <w:rFonts w:ascii="Arial" w:hAnsi="Arial" w:cs="Arial"/>
          <w:bCs/>
        </w:rPr>
        <w:t>en</w:t>
      </w:r>
      <w:r w:rsidR="009422C0">
        <w:rPr>
          <w:rFonts w:ascii="Arial" w:hAnsi="Arial" w:cs="Arial"/>
          <w:bCs/>
        </w:rPr>
        <w:t xml:space="preserve"> </w:t>
      </w:r>
      <w:r w:rsidR="00F641E0">
        <w:rPr>
          <w:rFonts w:ascii="Arial" w:hAnsi="Arial" w:cs="Arial"/>
          <w:bCs/>
        </w:rPr>
        <w:t xml:space="preserve">gefordert </w:t>
      </w:r>
      <w:r w:rsidR="007A5BBE">
        <w:rPr>
          <w:rFonts w:ascii="Arial" w:hAnsi="Arial" w:cs="Arial"/>
          <w:bCs/>
        </w:rPr>
        <w:t>wird</w:t>
      </w:r>
      <w:r w:rsidR="009422C0">
        <w:rPr>
          <w:rFonts w:ascii="Arial" w:hAnsi="Arial" w:cs="Arial"/>
          <w:bCs/>
        </w:rPr>
        <w:t xml:space="preserve"> oder</w:t>
      </w:r>
      <w:r w:rsidR="00043244">
        <w:rPr>
          <w:rFonts w:ascii="Arial" w:hAnsi="Arial" w:cs="Arial"/>
          <w:bCs/>
        </w:rPr>
        <w:t xml:space="preserve"> </w:t>
      </w:r>
      <w:r w:rsidR="009422C0">
        <w:rPr>
          <w:rFonts w:ascii="Arial" w:hAnsi="Arial" w:cs="Arial"/>
          <w:bCs/>
        </w:rPr>
        <w:t xml:space="preserve">Stahl </w:t>
      </w:r>
      <w:r w:rsidR="00043244">
        <w:rPr>
          <w:rFonts w:ascii="Arial" w:hAnsi="Arial" w:cs="Arial"/>
          <w:bCs/>
        </w:rPr>
        <w:t xml:space="preserve">anstatt Aluminium </w:t>
      </w:r>
      <w:r w:rsidR="009422C0">
        <w:rPr>
          <w:rFonts w:ascii="Arial" w:hAnsi="Arial" w:cs="Arial"/>
          <w:bCs/>
        </w:rPr>
        <w:t xml:space="preserve">als Gestaltungsmaterial gewünscht </w:t>
      </w:r>
      <w:r w:rsidR="0093007B">
        <w:rPr>
          <w:rFonts w:ascii="Arial" w:hAnsi="Arial" w:cs="Arial"/>
          <w:bCs/>
        </w:rPr>
        <w:t>ist</w:t>
      </w:r>
      <w:r w:rsidR="009422C0">
        <w:rPr>
          <w:rFonts w:ascii="Arial" w:hAnsi="Arial" w:cs="Arial"/>
          <w:bCs/>
        </w:rPr>
        <w:t xml:space="preserve">, </w:t>
      </w:r>
      <w:r w:rsidR="0093007B">
        <w:rPr>
          <w:rFonts w:ascii="Arial" w:hAnsi="Arial" w:cs="Arial"/>
          <w:bCs/>
        </w:rPr>
        <w:t xml:space="preserve">so </w:t>
      </w:r>
      <w:r w:rsidR="009422C0">
        <w:rPr>
          <w:rFonts w:ascii="Arial" w:hAnsi="Arial" w:cs="Arial"/>
          <w:bCs/>
        </w:rPr>
        <w:t xml:space="preserve">ist die SÄLZER Stahlrohrrahmenserie </w:t>
      </w:r>
      <w:r w:rsidR="009422C0" w:rsidRPr="008217F3">
        <w:rPr>
          <w:rFonts w:ascii="Arial" w:hAnsi="Arial" w:cs="Arial"/>
          <w:b/>
          <w:bCs/>
          <w:i/>
        </w:rPr>
        <w:t>SECUFIRE</w:t>
      </w:r>
      <w:r w:rsidR="009422C0" w:rsidRPr="008217F3">
        <w:rPr>
          <w:rFonts w:ascii="Arial" w:hAnsi="Arial" w:cs="Arial"/>
          <w:b/>
          <w:bCs/>
          <w:i/>
          <w:vertAlign w:val="superscript"/>
        </w:rPr>
        <w:t>®</w:t>
      </w:r>
      <w:r w:rsidR="009422C0">
        <w:rPr>
          <w:rFonts w:ascii="Arial" w:hAnsi="Arial" w:cs="Arial"/>
          <w:b/>
          <w:bCs/>
          <w:i/>
        </w:rPr>
        <w:t xml:space="preserve"> </w:t>
      </w:r>
      <w:r w:rsidR="009422C0">
        <w:rPr>
          <w:rFonts w:ascii="Arial" w:hAnsi="Arial" w:cs="Arial"/>
          <w:bCs/>
        </w:rPr>
        <w:t xml:space="preserve"> die optimale Wahl. </w:t>
      </w:r>
    </w:p>
    <w:p w:rsidR="00723A42" w:rsidRDefault="00F641E0" w:rsidP="00723A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</w:t>
      </w:r>
      <w:r w:rsidR="00C71F00">
        <w:rPr>
          <w:rFonts w:ascii="Arial" w:hAnsi="Arial" w:cs="Arial"/>
          <w:bCs/>
        </w:rPr>
        <w:t xml:space="preserve"> </w:t>
      </w:r>
      <w:r w:rsidR="003A60E1">
        <w:rPr>
          <w:rFonts w:ascii="Arial" w:hAnsi="Arial" w:cs="Arial"/>
          <w:bCs/>
        </w:rPr>
        <w:t xml:space="preserve">verübten </w:t>
      </w:r>
      <w:r w:rsidR="00C71F00">
        <w:rPr>
          <w:rFonts w:ascii="Arial" w:hAnsi="Arial" w:cs="Arial"/>
          <w:bCs/>
        </w:rPr>
        <w:t xml:space="preserve">Anschläge der vergangenen Monate </w:t>
      </w:r>
      <w:r>
        <w:rPr>
          <w:rFonts w:ascii="Arial" w:hAnsi="Arial" w:cs="Arial"/>
          <w:bCs/>
        </w:rPr>
        <w:t>z</w:t>
      </w:r>
      <w:r w:rsidR="00C71F00">
        <w:rPr>
          <w:rFonts w:ascii="Arial" w:hAnsi="Arial" w:cs="Arial"/>
          <w:bCs/>
        </w:rPr>
        <w:t>eig</w:t>
      </w:r>
      <w:r>
        <w:rPr>
          <w:rFonts w:ascii="Arial" w:hAnsi="Arial" w:cs="Arial"/>
          <w:bCs/>
        </w:rPr>
        <w:t xml:space="preserve">en, </w:t>
      </w:r>
      <w:proofErr w:type="spellStart"/>
      <w:r>
        <w:rPr>
          <w:rFonts w:ascii="Arial" w:hAnsi="Arial" w:cs="Arial"/>
          <w:bCs/>
        </w:rPr>
        <w:t>dass</w:t>
      </w:r>
      <w:proofErr w:type="spellEnd"/>
      <w:r>
        <w:rPr>
          <w:rFonts w:ascii="Arial" w:hAnsi="Arial" w:cs="Arial"/>
          <w:bCs/>
        </w:rPr>
        <w:t xml:space="preserve"> sich </w:t>
      </w:r>
      <w:r w:rsidR="00C71F00">
        <w:rPr>
          <w:rFonts w:ascii="Arial" w:hAnsi="Arial" w:cs="Arial"/>
          <w:bCs/>
        </w:rPr>
        <w:t xml:space="preserve">die Sicherheitslage </w:t>
      </w:r>
      <w:r w:rsidR="00EE0A98">
        <w:rPr>
          <w:rFonts w:ascii="Arial" w:hAnsi="Arial" w:cs="Arial"/>
          <w:bCs/>
        </w:rPr>
        <w:t>verschärft</w:t>
      </w:r>
      <w:r>
        <w:rPr>
          <w:rFonts w:ascii="Arial" w:hAnsi="Arial" w:cs="Arial"/>
          <w:bCs/>
        </w:rPr>
        <w:t xml:space="preserve"> hat</w:t>
      </w:r>
      <w:r w:rsidR="00EE0A98">
        <w:rPr>
          <w:rFonts w:ascii="Arial" w:hAnsi="Arial" w:cs="Arial"/>
          <w:bCs/>
        </w:rPr>
        <w:t xml:space="preserve">. Es kann </w:t>
      </w:r>
      <w:r w:rsidR="00021948">
        <w:rPr>
          <w:rFonts w:ascii="Arial" w:hAnsi="Arial" w:cs="Arial"/>
          <w:bCs/>
        </w:rPr>
        <w:t xml:space="preserve">leider </w:t>
      </w:r>
      <w:r w:rsidR="00EE0A98">
        <w:rPr>
          <w:rFonts w:ascii="Arial" w:hAnsi="Arial" w:cs="Arial"/>
          <w:bCs/>
        </w:rPr>
        <w:t xml:space="preserve">nicht </w:t>
      </w:r>
      <w:r w:rsidR="00021948">
        <w:rPr>
          <w:rFonts w:ascii="Arial" w:hAnsi="Arial" w:cs="Arial"/>
          <w:bCs/>
        </w:rPr>
        <w:t>mehr gesagt werden „</w:t>
      </w:r>
      <w:r w:rsidR="009C2139">
        <w:rPr>
          <w:rFonts w:ascii="Arial" w:hAnsi="Arial" w:cs="Arial"/>
          <w:bCs/>
        </w:rPr>
        <w:t>W</w:t>
      </w:r>
      <w:r w:rsidR="00EE0A98">
        <w:rPr>
          <w:rFonts w:ascii="Arial" w:hAnsi="Arial" w:cs="Arial"/>
          <w:bCs/>
        </w:rPr>
        <w:t>ir benötigen nur Einbruchschutz</w:t>
      </w:r>
      <w:r w:rsidR="009C2139">
        <w:rPr>
          <w:rFonts w:ascii="Arial" w:hAnsi="Arial" w:cs="Arial"/>
          <w:bCs/>
        </w:rPr>
        <w:t xml:space="preserve">, denn </w:t>
      </w:r>
      <w:r w:rsidR="00EE0A98">
        <w:rPr>
          <w:rFonts w:ascii="Arial" w:hAnsi="Arial" w:cs="Arial"/>
          <w:bCs/>
        </w:rPr>
        <w:t>auf unser Gebäude wird niemand schießen</w:t>
      </w:r>
      <w:r w:rsidR="009C2139">
        <w:rPr>
          <w:rFonts w:ascii="Arial" w:hAnsi="Arial" w:cs="Arial"/>
          <w:bCs/>
        </w:rPr>
        <w:t>“</w:t>
      </w:r>
      <w:r w:rsidR="00EE0A98">
        <w:rPr>
          <w:rFonts w:ascii="Arial" w:hAnsi="Arial" w:cs="Arial"/>
          <w:bCs/>
        </w:rPr>
        <w:t xml:space="preserve"> oder </w:t>
      </w:r>
      <w:r w:rsidR="009C2139">
        <w:rPr>
          <w:rFonts w:ascii="Arial" w:hAnsi="Arial" w:cs="Arial"/>
          <w:bCs/>
        </w:rPr>
        <w:t>„</w:t>
      </w:r>
      <w:r w:rsidR="00EE0A98">
        <w:rPr>
          <w:rFonts w:ascii="Arial" w:hAnsi="Arial" w:cs="Arial"/>
          <w:bCs/>
        </w:rPr>
        <w:t xml:space="preserve">Sprengstoffattentäter werden in </w:t>
      </w:r>
      <w:r w:rsidR="00C71F00">
        <w:rPr>
          <w:rFonts w:ascii="Arial" w:hAnsi="Arial" w:cs="Arial"/>
          <w:bCs/>
        </w:rPr>
        <w:t xml:space="preserve">Europa </w:t>
      </w:r>
      <w:r w:rsidR="00EE0A98">
        <w:rPr>
          <w:rFonts w:ascii="Arial" w:hAnsi="Arial" w:cs="Arial"/>
          <w:bCs/>
        </w:rPr>
        <w:t>nicht aktiv</w:t>
      </w:r>
      <w:r w:rsidR="008712CB">
        <w:rPr>
          <w:rFonts w:ascii="Arial" w:hAnsi="Arial" w:cs="Arial"/>
          <w:bCs/>
        </w:rPr>
        <w:t>“.</w:t>
      </w:r>
      <w:r w:rsidR="00C71F00">
        <w:rPr>
          <w:rFonts w:ascii="Arial" w:hAnsi="Arial" w:cs="Arial"/>
          <w:bCs/>
        </w:rPr>
        <w:t xml:space="preserve"> </w:t>
      </w:r>
      <w:r w:rsidR="00BE02E5">
        <w:rPr>
          <w:rFonts w:ascii="Arial" w:hAnsi="Arial" w:cs="Arial"/>
          <w:bCs/>
        </w:rPr>
        <w:t xml:space="preserve">Deshalb bietet </w:t>
      </w:r>
      <w:r w:rsidR="00EE0A98">
        <w:rPr>
          <w:rFonts w:ascii="Arial" w:hAnsi="Arial" w:cs="Arial"/>
          <w:bCs/>
        </w:rPr>
        <w:t xml:space="preserve">SÄLZER </w:t>
      </w:r>
      <w:r w:rsidR="00C94201">
        <w:rPr>
          <w:rFonts w:ascii="Arial" w:hAnsi="Arial" w:cs="Arial"/>
          <w:bCs/>
        </w:rPr>
        <w:t>Absicherungslösungen</w:t>
      </w:r>
      <w:r w:rsidR="00E203D5">
        <w:rPr>
          <w:rFonts w:ascii="Arial" w:hAnsi="Arial" w:cs="Arial"/>
          <w:bCs/>
        </w:rPr>
        <w:t>,</w:t>
      </w:r>
      <w:r w:rsidR="00C94201">
        <w:rPr>
          <w:rFonts w:ascii="Arial" w:hAnsi="Arial" w:cs="Arial"/>
          <w:bCs/>
        </w:rPr>
        <w:t xml:space="preserve"> von der Tür</w:t>
      </w:r>
      <w:r w:rsidR="00D50173">
        <w:rPr>
          <w:rFonts w:ascii="Arial" w:hAnsi="Arial" w:cs="Arial"/>
          <w:bCs/>
        </w:rPr>
        <w:t xml:space="preserve"> über </w:t>
      </w:r>
      <w:r w:rsidR="00C71F00">
        <w:rPr>
          <w:rFonts w:ascii="Arial" w:hAnsi="Arial" w:cs="Arial"/>
          <w:bCs/>
        </w:rPr>
        <w:t>Fenster/</w:t>
      </w:r>
      <w:r w:rsidR="00C94201">
        <w:rPr>
          <w:rFonts w:ascii="Arial" w:hAnsi="Arial" w:cs="Arial"/>
          <w:bCs/>
        </w:rPr>
        <w:t xml:space="preserve">Schalterfenster bis </w:t>
      </w:r>
      <w:r w:rsidR="00D50173">
        <w:rPr>
          <w:rFonts w:ascii="Arial" w:hAnsi="Arial" w:cs="Arial"/>
          <w:bCs/>
        </w:rPr>
        <w:t xml:space="preserve">hin </w:t>
      </w:r>
      <w:r w:rsidR="00C94201">
        <w:rPr>
          <w:rFonts w:ascii="Arial" w:hAnsi="Arial" w:cs="Arial"/>
          <w:bCs/>
        </w:rPr>
        <w:t>zur innenliegenden Trennwa</w:t>
      </w:r>
      <w:r w:rsidR="00E203D5">
        <w:rPr>
          <w:rFonts w:ascii="Arial" w:hAnsi="Arial" w:cs="Arial"/>
          <w:bCs/>
        </w:rPr>
        <w:t>nd</w:t>
      </w:r>
      <w:r w:rsidR="008712CB">
        <w:rPr>
          <w:rFonts w:ascii="Arial" w:hAnsi="Arial" w:cs="Arial"/>
          <w:bCs/>
        </w:rPr>
        <w:t xml:space="preserve">, </w:t>
      </w:r>
      <w:r w:rsidR="00D50173">
        <w:rPr>
          <w:rFonts w:ascii="Arial" w:hAnsi="Arial" w:cs="Arial"/>
          <w:bCs/>
        </w:rPr>
        <w:t>die</w:t>
      </w:r>
      <w:r w:rsidR="00EE0A98">
        <w:rPr>
          <w:rFonts w:ascii="Arial" w:hAnsi="Arial" w:cs="Arial"/>
          <w:bCs/>
        </w:rPr>
        <w:t xml:space="preserve"> </w:t>
      </w:r>
      <w:r w:rsidR="00B27C2E">
        <w:rPr>
          <w:rFonts w:ascii="Arial" w:hAnsi="Arial" w:cs="Arial"/>
          <w:bCs/>
        </w:rPr>
        <w:t xml:space="preserve">höchsten </w:t>
      </w:r>
      <w:r w:rsidR="00021948">
        <w:rPr>
          <w:rFonts w:ascii="Arial" w:hAnsi="Arial" w:cs="Arial"/>
          <w:bCs/>
        </w:rPr>
        <w:t>Schutz</w:t>
      </w:r>
      <w:r w:rsidR="00EE0A98">
        <w:rPr>
          <w:rFonts w:ascii="Arial" w:hAnsi="Arial" w:cs="Arial"/>
          <w:bCs/>
        </w:rPr>
        <w:t xml:space="preserve"> gegen verschiedenste Bedrohungsszenarien</w:t>
      </w:r>
      <w:r w:rsidR="005E3FC8">
        <w:rPr>
          <w:rFonts w:ascii="Arial" w:hAnsi="Arial" w:cs="Arial"/>
          <w:bCs/>
        </w:rPr>
        <w:t xml:space="preserve"> - auch mit großzügiger Verglasung –</w:t>
      </w:r>
      <w:r w:rsidR="00B37A27">
        <w:rPr>
          <w:rFonts w:ascii="Arial" w:hAnsi="Arial" w:cs="Arial"/>
          <w:bCs/>
        </w:rPr>
        <w:t xml:space="preserve"> in einem Element </w:t>
      </w:r>
      <w:r w:rsidR="005E3FC8">
        <w:rPr>
          <w:rFonts w:ascii="Arial" w:hAnsi="Arial" w:cs="Arial"/>
          <w:bCs/>
        </w:rPr>
        <w:t xml:space="preserve"> </w:t>
      </w:r>
      <w:r w:rsidR="008712CB">
        <w:rPr>
          <w:rFonts w:ascii="Arial" w:hAnsi="Arial" w:cs="Arial"/>
          <w:bCs/>
        </w:rPr>
        <w:t>vereinen</w:t>
      </w:r>
      <w:r w:rsidR="005E3FC8">
        <w:rPr>
          <w:rFonts w:ascii="Arial" w:hAnsi="Arial" w:cs="Arial"/>
          <w:bCs/>
        </w:rPr>
        <w:t xml:space="preserve">: </w:t>
      </w:r>
    </w:p>
    <w:p w:rsidR="00D4655A" w:rsidRPr="00723A42" w:rsidRDefault="00D4655A" w:rsidP="00723A42">
      <w:pPr>
        <w:pStyle w:val="Listenabsatz"/>
        <w:numPr>
          <w:ilvl w:val="0"/>
          <w:numId w:val="12"/>
        </w:numPr>
        <w:rPr>
          <w:rFonts w:ascii="Arial" w:hAnsi="Arial" w:cs="Arial"/>
          <w:bCs/>
        </w:rPr>
      </w:pPr>
      <w:r w:rsidRPr="00723A42">
        <w:rPr>
          <w:rFonts w:ascii="Arial" w:hAnsi="Arial" w:cs="Arial"/>
          <w:bCs/>
        </w:rPr>
        <w:t xml:space="preserve">Einbruch </w:t>
      </w:r>
      <w:r w:rsidR="005E3FC8" w:rsidRPr="00723A42">
        <w:rPr>
          <w:rFonts w:ascii="Arial" w:hAnsi="Arial" w:cs="Arial"/>
          <w:bCs/>
        </w:rPr>
        <w:t xml:space="preserve">(bei Türen erhältlich </w:t>
      </w:r>
      <w:r w:rsidRPr="00723A42">
        <w:rPr>
          <w:rFonts w:ascii="Arial" w:hAnsi="Arial" w:cs="Arial"/>
          <w:bCs/>
        </w:rPr>
        <w:t>mit Antipanikfunktion in RC4</w:t>
      </w:r>
      <w:r w:rsidR="005E3FC8" w:rsidRPr="00723A42">
        <w:rPr>
          <w:rFonts w:ascii="Arial" w:hAnsi="Arial" w:cs="Arial"/>
          <w:bCs/>
        </w:rPr>
        <w:t xml:space="preserve">, </w:t>
      </w:r>
      <w:r w:rsidRPr="00723A42">
        <w:rPr>
          <w:rFonts w:ascii="Arial" w:hAnsi="Arial" w:cs="Arial"/>
          <w:bCs/>
        </w:rPr>
        <w:t>auch bei Vollverglasung)</w:t>
      </w:r>
    </w:p>
    <w:p w:rsidR="00D4655A" w:rsidRPr="00804421" w:rsidRDefault="00D4655A" w:rsidP="00D4655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bCs/>
        </w:rPr>
      </w:pPr>
      <w:proofErr w:type="spellStart"/>
      <w:r w:rsidRPr="00804421">
        <w:rPr>
          <w:rFonts w:ascii="Arial" w:hAnsi="Arial" w:cs="Arial"/>
          <w:bCs/>
        </w:rPr>
        <w:t>Durchschuss</w:t>
      </w:r>
      <w:proofErr w:type="spellEnd"/>
      <w:r w:rsidR="004C5D5A">
        <w:rPr>
          <w:rFonts w:ascii="Arial" w:hAnsi="Arial" w:cs="Arial"/>
          <w:bCs/>
        </w:rPr>
        <w:t xml:space="preserve"> bis</w:t>
      </w:r>
      <w:r>
        <w:rPr>
          <w:rFonts w:ascii="Arial" w:hAnsi="Arial" w:cs="Arial"/>
          <w:bCs/>
        </w:rPr>
        <w:t xml:space="preserve"> FB4</w:t>
      </w:r>
      <w:r w:rsidR="00E203D5">
        <w:rPr>
          <w:rFonts w:ascii="Arial" w:hAnsi="Arial" w:cs="Arial"/>
          <w:bCs/>
        </w:rPr>
        <w:t>-NS</w:t>
      </w:r>
    </w:p>
    <w:p w:rsidR="00D4655A" w:rsidRPr="00804421" w:rsidRDefault="00D4655A" w:rsidP="00D4655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 w:rsidRPr="00804421">
        <w:rPr>
          <w:rFonts w:ascii="Arial" w:hAnsi="Arial" w:cs="Arial"/>
          <w:bCs/>
        </w:rPr>
        <w:t>Feuer und Rauch</w:t>
      </w:r>
      <w:r w:rsidR="004C5D5A">
        <w:rPr>
          <w:rFonts w:ascii="Arial" w:hAnsi="Arial" w:cs="Arial"/>
          <w:bCs/>
        </w:rPr>
        <w:t xml:space="preserve"> bis</w:t>
      </w:r>
      <w:r>
        <w:rPr>
          <w:rFonts w:ascii="Arial" w:hAnsi="Arial" w:cs="Arial"/>
          <w:bCs/>
        </w:rPr>
        <w:t xml:space="preserve"> EI45/S</w:t>
      </w:r>
      <w:r w:rsidRPr="008217F3">
        <w:rPr>
          <w:rFonts w:ascii="Arial" w:hAnsi="Arial" w:cs="Arial"/>
          <w:bCs/>
          <w:vertAlign w:val="subscript"/>
        </w:rPr>
        <w:t>200</w:t>
      </w:r>
    </w:p>
    <w:p w:rsidR="00D4655A" w:rsidRDefault="00D4655A" w:rsidP="00D4655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Explosion mit reflektiertem Druck </w:t>
      </w:r>
      <w:r w:rsidR="00D50173">
        <w:rPr>
          <w:rFonts w:ascii="Arial" w:hAnsi="Arial" w:cs="Arial"/>
          <w:bCs/>
        </w:rPr>
        <w:t>bis zu</w:t>
      </w:r>
      <w:r>
        <w:rPr>
          <w:rFonts w:ascii="Arial" w:hAnsi="Arial" w:cs="Arial"/>
          <w:bCs/>
        </w:rPr>
        <w:t xml:space="preserve"> 2,722</w:t>
      </w:r>
      <w:r w:rsidR="00D50173">
        <w:rPr>
          <w:rFonts w:ascii="Arial" w:hAnsi="Arial" w:cs="Arial"/>
          <w:bCs/>
        </w:rPr>
        <w:t xml:space="preserve"> </w:t>
      </w:r>
      <w:r w:rsidR="008712CB">
        <w:rPr>
          <w:rFonts w:ascii="Arial" w:hAnsi="Arial" w:cs="Arial"/>
          <w:bCs/>
        </w:rPr>
        <w:t xml:space="preserve">bar </w:t>
      </w:r>
      <w:r w:rsidR="00D50173">
        <w:rPr>
          <w:rFonts w:ascii="Arial" w:hAnsi="Arial" w:cs="Arial"/>
          <w:bCs/>
        </w:rPr>
        <w:t>(100kg@15m)</w:t>
      </w:r>
      <w:r>
        <w:rPr>
          <w:rFonts w:ascii="Arial" w:hAnsi="Arial" w:cs="Arial"/>
          <w:bCs/>
        </w:rPr>
        <w:t xml:space="preserve"> geprüft (GSA2)</w:t>
      </w:r>
    </w:p>
    <w:p w:rsidR="000C52E8" w:rsidRPr="005E3FC8" w:rsidRDefault="00D50173" w:rsidP="004B3FB8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Fenster auch </w:t>
      </w:r>
      <w:r w:rsidR="000C52E8" w:rsidRPr="005E3FC8">
        <w:rPr>
          <w:rFonts w:ascii="Arial" w:hAnsi="Arial" w:cs="Arial"/>
          <w:bCs/>
        </w:rPr>
        <w:t>mit</w:t>
      </w:r>
      <w:r w:rsidR="00E203D5">
        <w:rPr>
          <w:rFonts w:ascii="Arial" w:hAnsi="Arial" w:cs="Arial"/>
          <w:bCs/>
        </w:rPr>
        <w:t xml:space="preserve"> </w:t>
      </w:r>
      <w:r w:rsidR="000C52E8" w:rsidRPr="005E3FC8">
        <w:rPr>
          <w:rFonts w:ascii="Arial" w:hAnsi="Arial" w:cs="Arial"/>
          <w:bCs/>
        </w:rPr>
        <w:t>Schiebemulde</w:t>
      </w:r>
      <w:r w:rsidR="005E3FC8" w:rsidRPr="005E3F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(Schalterfenster)</w:t>
      </w:r>
    </w:p>
    <w:p w:rsidR="00B27C2E" w:rsidRDefault="00021948" w:rsidP="00B27C2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Sicherheitseigenschaften</w:t>
      </w:r>
      <w:r w:rsidR="00A20F1A">
        <w:rPr>
          <w:rFonts w:ascii="Arial" w:hAnsi="Arial" w:cs="Arial"/>
          <w:bCs/>
        </w:rPr>
        <w:t xml:space="preserve"> der Produkte</w:t>
      </w:r>
      <w:r>
        <w:rPr>
          <w:rFonts w:ascii="Arial" w:hAnsi="Arial" w:cs="Arial"/>
          <w:bCs/>
        </w:rPr>
        <w:t xml:space="preserve"> sind in realen</w:t>
      </w:r>
      <w:r w:rsidR="00A20F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Tests</w:t>
      </w:r>
      <w:r w:rsidR="00725711">
        <w:rPr>
          <w:rFonts w:ascii="Arial" w:hAnsi="Arial" w:cs="Arial"/>
          <w:bCs/>
        </w:rPr>
        <w:t xml:space="preserve"> bei akkreditierten </w:t>
      </w:r>
      <w:r w:rsidR="005E3FC8">
        <w:rPr>
          <w:rFonts w:ascii="Arial" w:hAnsi="Arial" w:cs="Arial"/>
          <w:bCs/>
        </w:rPr>
        <w:t>Prüfi</w:t>
      </w:r>
      <w:r w:rsidR="00725711">
        <w:rPr>
          <w:rFonts w:ascii="Arial" w:hAnsi="Arial" w:cs="Arial"/>
          <w:bCs/>
        </w:rPr>
        <w:t>nstituten</w:t>
      </w:r>
      <w:r>
        <w:rPr>
          <w:rFonts w:ascii="Arial" w:hAnsi="Arial" w:cs="Arial"/>
          <w:bCs/>
        </w:rPr>
        <w:t xml:space="preserve"> </w:t>
      </w:r>
      <w:r w:rsidR="005E3FC8">
        <w:rPr>
          <w:rFonts w:ascii="Arial" w:hAnsi="Arial" w:cs="Arial"/>
          <w:bCs/>
        </w:rPr>
        <w:t>getestet</w:t>
      </w:r>
      <w:r>
        <w:rPr>
          <w:rFonts w:ascii="Arial" w:hAnsi="Arial" w:cs="Arial"/>
          <w:bCs/>
        </w:rPr>
        <w:t xml:space="preserve"> und </w:t>
      </w:r>
      <w:r w:rsidR="00D50173">
        <w:rPr>
          <w:rFonts w:ascii="Arial" w:hAnsi="Arial" w:cs="Arial"/>
          <w:bCs/>
        </w:rPr>
        <w:t xml:space="preserve">durch Zertifikate belegt. </w:t>
      </w:r>
      <w:r w:rsidR="00B37A27" w:rsidRPr="00B37A27">
        <w:rPr>
          <w:rFonts w:ascii="Arial" w:hAnsi="Arial" w:cs="Arial"/>
          <w:bCs/>
        </w:rPr>
        <w:t xml:space="preserve">Andere </w:t>
      </w:r>
      <w:r w:rsidR="0084253C">
        <w:rPr>
          <w:rFonts w:ascii="Arial" w:hAnsi="Arial" w:cs="Arial"/>
          <w:bCs/>
        </w:rPr>
        <w:t>Hersteller</w:t>
      </w:r>
      <w:r w:rsidR="00B37A27" w:rsidRPr="00B37A27">
        <w:rPr>
          <w:rFonts w:ascii="Arial" w:hAnsi="Arial" w:cs="Arial"/>
          <w:bCs/>
        </w:rPr>
        <w:t xml:space="preserve"> bieten kombinierte Absicherungen </w:t>
      </w:r>
      <w:r w:rsidR="00FB45C1">
        <w:rPr>
          <w:rFonts w:ascii="Arial" w:hAnsi="Arial" w:cs="Arial"/>
          <w:bCs/>
        </w:rPr>
        <w:t xml:space="preserve">nur </w:t>
      </w:r>
      <w:r w:rsidR="00B37A27" w:rsidRPr="00B37A27">
        <w:rPr>
          <w:rFonts w:ascii="Arial" w:hAnsi="Arial" w:cs="Arial"/>
          <w:bCs/>
        </w:rPr>
        <w:t xml:space="preserve">in niedrigeren Sicherheitsklassen </w:t>
      </w:r>
      <w:r w:rsidR="00563667">
        <w:rPr>
          <w:rFonts w:ascii="Arial" w:hAnsi="Arial" w:cs="Arial"/>
          <w:bCs/>
        </w:rPr>
        <w:t xml:space="preserve">oder </w:t>
      </w:r>
      <w:r w:rsidR="0084253C">
        <w:rPr>
          <w:rFonts w:ascii="Arial" w:hAnsi="Arial" w:cs="Arial"/>
          <w:bCs/>
        </w:rPr>
        <w:t>Einzela</w:t>
      </w:r>
      <w:r w:rsidR="00B37A27" w:rsidRPr="00B37A27">
        <w:rPr>
          <w:rFonts w:ascii="Arial" w:hAnsi="Arial" w:cs="Arial"/>
          <w:bCs/>
        </w:rPr>
        <w:t>bsicherungen</w:t>
      </w:r>
      <w:r w:rsidR="00563667">
        <w:rPr>
          <w:rFonts w:ascii="Arial" w:hAnsi="Arial" w:cs="Arial"/>
          <w:bCs/>
        </w:rPr>
        <w:t xml:space="preserve"> </w:t>
      </w:r>
      <w:r w:rsidR="00C72BDF">
        <w:rPr>
          <w:rFonts w:ascii="Arial" w:hAnsi="Arial" w:cs="Arial"/>
          <w:bCs/>
        </w:rPr>
        <w:t xml:space="preserve">z.B. </w:t>
      </w:r>
      <w:r w:rsidR="00563667">
        <w:rPr>
          <w:rFonts w:ascii="Arial" w:hAnsi="Arial" w:cs="Arial"/>
          <w:bCs/>
        </w:rPr>
        <w:t>jeweils</w:t>
      </w:r>
      <w:r w:rsidR="00B37A27" w:rsidRPr="00B37A27">
        <w:rPr>
          <w:rFonts w:ascii="Arial" w:hAnsi="Arial" w:cs="Arial"/>
          <w:bCs/>
        </w:rPr>
        <w:t xml:space="preserve"> </w:t>
      </w:r>
      <w:r w:rsidR="00FB45C1">
        <w:rPr>
          <w:rFonts w:ascii="Arial" w:hAnsi="Arial" w:cs="Arial"/>
          <w:bCs/>
        </w:rPr>
        <w:t xml:space="preserve">nur </w:t>
      </w:r>
      <w:r w:rsidR="00B37A27" w:rsidRPr="00B37A27">
        <w:rPr>
          <w:rFonts w:ascii="Arial" w:hAnsi="Arial" w:cs="Arial"/>
          <w:bCs/>
        </w:rPr>
        <w:t>gegen Einbruch</w:t>
      </w:r>
      <w:r w:rsidR="00FB45C1">
        <w:rPr>
          <w:rFonts w:ascii="Arial" w:hAnsi="Arial" w:cs="Arial"/>
          <w:bCs/>
        </w:rPr>
        <w:t xml:space="preserve"> oder</w:t>
      </w:r>
      <w:r w:rsidR="00B37A27">
        <w:rPr>
          <w:rFonts w:ascii="Arial" w:hAnsi="Arial" w:cs="Arial"/>
          <w:bCs/>
        </w:rPr>
        <w:t xml:space="preserve"> </w:t>
      </w:r>
      <w:proofErr w:type="spellStart"/>
      <w:r w:rsidR="00B37A27">
        <w:rPr>
          <w:rFonts w:ascii="Arial" w:hAnsi="Arial" w:cs="Arial"/>
          <w:bCs/>
        </w:rPr>
        <w:t>Beschuss</w:t>
      </w:r>
      <w:proofErr w:type="spellEnd"/>
      <w:r w:rsidR="00B37A27">
        <w:rPr>
          <w:rFonts w:ascii="Arial" w:hAnsi="Arial" w:cs="Arial"/>
          <w:bCs/>
        </w:rPr>
        <w:t xml:space="preserve"> oder Feuer</w:t>
      </w:r>
      <w:r w:rsidR="0084253C">
        <w:rPr>
          <w:rFonts w:ascii="Arial" w:hAnsi="Arial" w:cs="Arial"/>
          <w:bCs/>
        </w:rPr>
        <w:t xml:space="preserve"> an</w:t>
      </w:r>
      <w:r w:rsidR="00B37A27" w:rsidRPr="00B37A27">
        <w:rPr>
          <w:rFonts w:ascii="Arial" w:hAnsi="Arial" w:cs="Arial"/>
          <w:bCs/>
        </w:rPr>
        <w:t xml:space="preserve">. </w:t>
      </w:r>
      <w:r w:rsidR="00B27C2E">
        <w:rPr>
          <w:rFonts w:ascii="Arial" w:hAnsi="Arial" w:cs="Arial"/>
          <w:bCs/>
        </w:rPr>
        <w:t>Die Vielzahl an Absicherungen</w:t>
      </w:r>
      <w:r w:rsidR="00C72BDF">
        <w:rPr>
          <w:rFonts w:ascii="Arial" w:hAnsi="Arial" w:cs="Arial"/>
          <w:bCs/>
        </w:rPr>
        <w:t>,</w:t>
      </w:r>
      <w:r w:rsidR="00B27C2E">
        <w:rPr>
          <w:rFonts w:ascii="Arial" w:hAnsi="Arial" w:cs="Arial"/>
          <w:bCs/>
        </w:rPr>
        <w:t xml:space="preserve"> die </w:t>
      </w:r>
      <w:r w:rsidR="00B27C2E" w:rsidRPr="008217F3">
        <w:rPr>
          <w:rFonts w:ascii="Arial" w:hAnsi="Arial" w:cs="Arial"/>
          <w:b/>
          <w:bCs/>
          <w:i/>
        </w:rPr>
        <w:t>SECUFIRE</w:t>
      </w:r>
      <w:r w:rsidR="00B27C2E" w:rsidRPr="008217F3">
        <w:rPr>
          <w:rFonts w:ascii="Arial" w:hAnsi="Arial" w:cs="Arial"/>
          <w:b/>
          <w:bCs/>
          <w:i/>
          <w:vertAlign w:val="superscript"/>
        </w:rPr>
        <w:t>®</w:t>
      </w:r>
      <w:r w:rsidR="00B27C2E">
        <w:rPr>
          <w:rFonts w:ascii="Arial" w:hAnsi="Arial" w:cs="Arial"/>
          <w:b/>
          <w:bCs/>
          <w:i/>
          <w:vertAlign w:val="superscript"/>
        </w:rPr>
        <w:t xml:space="preserve"> </w:t>
      </w:r>
      <w:r w:rsidR="00B27C2E">
        <w:rPr>
          <w:rFonts w:ascii="Arial" w:hAnsi="Arial" w:cs="Arial"/>
          <w:bCs/>
        </w:rPr>
        <w:t>bietet sowie die Höhe der Schutzklassen</w:t>
      </w:r>
      <w:r w:rsidR="00C72BDF">
        <w:rPr>
          <w:rFonts w:ascii="Arial" w:hAnsi="Arial" w:cs="Arial"/>
          <w:bCs/>
        </w:rPr>
        <w:t>,</w:t>
      </w:r>
      <w:r w:rsidR="00B27C2E">
        <w:rPr>
          <w:rFonts w:ascii="Arial" w:hAnsi="Arial" w:cs="Arial"/>
          <w:bCs/>
        </w:rPr>
        <w:t xml:space="preserve"> in Kombination mit filigranem Design und großzügigen Verglasungen</w:t>
      </w:r>
      <w:r w:rsidR="00C72BDF">
        <w:rPr>
          <w:rFonts w:ascii="Arial" w:hAnsi="Arial" w:cs="Arial"/>
          <w:bCs/>
        </w:rPr>
        <w:t>,</w:t>
      </w:r>
      <w:r w:rsidR="00B27C2E">
        <w:rPr>
          <w:rFonts w:ascii="Arial" w:hAnsi="Arial" w:cs="Arial"/>
          <w:bCs/>
        </w:rPr>
        <w:t xml:space="preserve"> sind einzigartig auf dem Markt</w:t>
      </w:r>
      <w:r w:rsidR="00C72BDF">
        <w:rPr>
          <w:rFonts w:ascii="Arial" w:hAnsi="Arial" w:cs="Arial"/>
          <w:bCs/>
        </w:rPr>
        <w:t xml:space="preserve">. Sie ermöglichen eine individuelle Gestaltung und Absicherung verschiedenster Gebäude oder staatlicher Liegenschaften. </w:t>
      </w:r>
      <w:r w:rsidR="00B27C2E">
        <w:rPr>
          <w:rFonts w:ascii="Arial" w:hAnsi="Arial" w:cs="Arial"/>
          <w:bCs/>
        </w:rPr>
        <w:t xml:space="preserve"> </w:t>
      </w:r>
    </w:p>
    <w:p w:rsidR="00362234" w:rsidRDefault="00BE02E5" w:rsidP="00A005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Weitere Informationen auf: </w:t>
      </w:r>
      <w:hyperlink r:id="rId8" w:history="1">
        <w:r w:rsidRPr="002C49F9">
          <w:rPr>
            <w:rStyle w:val="Hyperlink"/>
            <w:rFonts w:ascii="Arial" w:hAnsi="Arial" w:cs="Arial"/>
            <w:bCs/>
          </w:rPr>
          <w:t>www.saelzer-security.com/produkte</w:t>
        </w:r>
      </w:hyperlink>
      <w:r>
        <w:rPr>
          <w:rFonts w:ascii="Arial" w:hAnsi="Arial" w:cs="Arial"/>
          <w:bCs/>
        </w:rPr>
        <w:t xml:space="preserve">. </w:t>
      </w:r>
    </w:p>
    <w:p w:rsidR="008712CB" w:rsidRDefault="008712CB" w:rsidP="008712CB">
      <w:pPr>
        <w:spacing w:after="0"/>
        <w:rPr>
          <w:rFonts w:ascii="Arial" w:hAnsi="Arial" w:cs="Arial"/>
          <w:bCs/>
          <w:i/>
        </w:rPr>
      </w:pPr>
      <w:bookmarkStart w:id="0" w:name="_GoBack"/>
      <w:bookmarkEnd w:id="0"/>
    </w:p>
    <w:p w:rsidR="007D29F5" w:rsidRDefault="007D29F5" w:rsidP="00A005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Fotounterschrift: </w:t>
      </w:r>
    </w:p>
    <w:p w:rsidR="007A5BBE" w:rsidRPr="007D29F5" w:rsidRDefault="007D29F5" w:rsidP="00A005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Wachbereich mit Schalterfenstern, Türen und Trennwänden sowie </w:t>
      </w:r>
      <w:proofErr w:type="spellStart"/>
      <w:r>
        <w:rPr>
          <w:rFonts w:ascii="Arial" w:hAnsi="Arial" w:cs="Arial"/>
          <w:bCs/>
        </w:rPr>
        <w:t>Flurabschlusstüren</w:t>
      </w:r>
      <w:proofErr w:type="spellEnd"/>
      <w:r>
        <w:rPr>
          <w:rFonts w:ascii="Arial" w:hAnsi="Arial" w:cs="Arial"/>
          <w:bCs/>
        </w:rPr>
        <w:t xml:space="preserve"> im System </w:t>
      </w:r>
      <w:r w:rsidRPr="007D29F5">
        <w:rPr>
          <w:rFonts w:ascii="Arial" w:hAnsi="Arial" w:cs="Arial"/>
          <w:b/>
          <w:bCs/>
          <w:i/>
        </w:rPr>
        <w:t>SECUFIRE</w:t>
      </w:r>
      <w:r w:rsidRPr="007D29F5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Cs/>
        </w:rPr>
        <w:t>.</w:t>
      </w:r>
    </w:p>
    <w:sectPr w:rsidR="007A5BBE" w:rsidRPr="007D29F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A7" w:rsidRDefault="00F27BA7" w:rsidP="00F27BA7">
      <w:pPr>
        <w:spacing w:after="0" w:line="240" w:lineRule="auto"/>
      </w:pPr>
      <w:r>
        <w:separator/>
      </w:r>
    </w:p>
  </w:endnote>
  <w:endnote w:type="continuationSeparator" w:id="0">
    <w:p w:rsidR="00F27BA7" w:rsidRDefault="00F27BA7" w:rsidP="00F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A7" w:rsidRDefault="0063577A" w:rsidP="00C51F74">
    <w:pPr>
      <w:pStyle w:val="Fuzeile"/>
      <w:jc w:val="center"/>
      <w:rPr>
        <w:rStyle w:val="Hyperlink"/>
        <w:rFonts w:ascii="Arial" w:hAnsi="Arial" w:cs="Arial"/>
        <w:color w:val="auto"/>
        <w:sz w:val="14"/>
        <w:szCs w:val="14"/>
        <w:u w:val="none"/>
      </w:rPr>
    </w:pPr>
    <w:r w:rsidRPr="00C51F74">
      <w:rPr>
        <w:rFonts w:ascii="Arial" w:hAnsi="Arial" w:cs="Arial"/>
        <w:sz w:val="14"/>
        <w:szCs w:val="14"/>
      </w:rPr>
      <w:t xml:space="preserve">SÄLZER GmbH | 35037 Marburg | </w:t>
    </w:r>
    <w:hyperlink r:id="rId1" w:history="1">
      <w:r w:rsidRPr="00C51F74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www.saelzer-security.com</w:t>
      </w:r>
    </w:hyperlink>
    <w:r w:rsidRPr="00C51F74">
      <w:rPr>
        <w:rFonts w:ascii="Arial" w:hAnsi="Arial" w:cs="Arial"/>
        <w:sz w:val="14"/>
        <w:szCs w:val="14"/>
      </w:rPr>
      <w:t xml:space="preserve"> |</w:t>
    </w:r>
    <w:r w:rsidR="006D5CC8" w:rsidRPr="00C51F74">
      <w:rPr>
        <w:rFonts w:ascii="Arial" w:hAnsi="Arial" w:cs="Arial"/>
        <w:sz w:val="14"/>
        <w:szCs w:val="14"/>
      </w:rPr>
      <w:t xml:space="preserve"> </w:t>
    </w:r>
    <w:hyperlink r:id="rId2" w:history="1">
      <w:r w:rsidR="006D5CC8" w:rsidRPr="00C51F74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www.facebook.com/saelzer.marburg</w:t>
      </w:r>
    </w:hyperlink>
    <w:r w:rsidR="006D5CC8" w:rsidRPr="00C51F74">
      <w:rPr>
        <w:rFonts w:ascii="Arial" w:hAnsi="Arial" w:cs="Arial"/>
        <w:sz w:val="14"/>
        <w:szCs w:val="14"/>
      </w:rPr>
      <w:t xml:space="preserve"> | </w:t>
    </w:r>
    <w:hyperlink r:id="rId3" w:history="1">
      <w:r w:rsidR="00C51F74" w:rsidRPr="00C51F74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www.youtube.com/user/saelzersecurity</w:t>
      </w:r>
    </w:hyperlink>
  </w:p>
  <w:p w:rsidR="00B440B2" w:rsidRPr="00C51F74" w:rsidRDefault="00B440B2" w:rsidP="00C51F74">
    <w:pPr>
      <w:pStyle w:val="Fuzeile"/>
      <w:jc w:val="center"/>
      <w:rPr>
        <w:rFonts w:ascii="Arial" w:hAnsi="Arial" w:cs="Arial"/>
        <w:sz w:val="14"/>
        <w:szCs w:val="14"/>
      </w:rPr>
    </w:pPr>
    <w:r w:rsidRPr="00B440B2">
      <w:rPr>
        <w:rFonts w:ascii="Arial" w:hAnsi="Arial" w:cs="Arial"/>
        <w:sz w:val="14"/>
        <w:szCs w:val="14"/>
      </w:rPr>
      <w:fldChar w:fldCharType="begin"/>
    </w:r>
    <w:r w:rsidRPr="00B440B2">
      <w:rPr>
        <w:rFonts w:ascii="Arial" w:hAnsi="Arial" w:cs="Arial"/>
        <w:sz w:val="14"/>
        <w:szCs w:val="14"/>
      </w:rPr>
      <w:instrText>PAGE   \* MERGEFORMAT</w:instrText>
    </w:r>
    <w:r w:rsidRPr="00B440B2">
      <w:rPr>
        <w:rFonts w:ascii="Arial" w:hAnsi="Arial" w:cs="Arial"/>
        <w:sz w:val="14"/>
        <w:szCs w:val="14"/>
      </w:rPr>
      <w:fldChar w:fldCharType="separate"/>
    </w:r>
    <w:r w:rsidR="009B733F">
      <w:rPr>
        <w:rFonts w:ascii="Arial" w:hAnsi="Arial" w:cs="Arial"/>
        <w:noProof/>
        <w:sz w:val="14"/>
        <w:szCs w:val="14"/>
      </w:rPr>
      <w:t>1</w:t>
    </w:r>
    <w:r w:rsidRPr="00B440B2">
      <w:rPr>
        <w:rFonts w:ascii="Arial" w:hAnsi="Arial" w:cs="Arial"/>
        <w:sz w:val="14"/>
        <w:szCs w:val="14"/>
      </w:rPr>
      <w:fldChar w:fldCharType="end"/>
    </w:r>
  </w:p>
  <w:p w:rsidR="00C51F74" w:rsidRPr="00C51F74" w:rsidRDefault="00C51F74" w:rsidP="00C51F74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A7" w:rsidRDefault="00F27BA7" w:rsidP="00F27BA7">
      <w:pPr>
        <w:spacing w:after="0" w:line="240" w:lineRule="auto"/>
      </w:pPr>
      <w:r>
        <w:separator/>
      </w:r>
    </w:p>
  </w:footnote>
  <w:footnote w:type="continuationSeparator" w:id="0">
    <w:p w:rsidR="00F27BA7" w:rsidRDefault="00F27BA7" w:rsidP="00F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A7" w:rsidRPr="00BD4DDE" w:rsidRDefault="009A245C">
    <w:pPr>
      <w:pStyle w:val="Kopfzeile"/>
      <w:rPr>
        <w:rFonts w:ascii="Arial" w:hAnsi="Arial" w:cs="Arial"/>
        <w:sz w:val="16"/>
        <w:szCs w:val="16"/>
      </w:rPr>
    </w:pPr>
    <w:r w:rsidRPr="009A245C">
      <w:rPr>
        <w:rFonts w:ascii="Arial" w:hAnsi="Arial" w:cs="Arial"/>
        <w:sz w:val="24"/>
        <w:szCs w:val="24"/>
      </w:rPr>
      <w:t xml:space="preserve">Pressetext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</w:t>
    </w:r>
    <w:r w:rsidR="00A65229" w:rsidRPr="00A65229"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198800" cy="432000"/>
          <wp:effectExtent l="0" t="0" r="1905" b="6350"/>
          <wp:docPr id="1" name="Grafik 1" descr="R:\Bilder\Sälzer Logo etc\FINAL 2014 LOGO verwenden\Drucker+PDF\Sälzer_rgb_500pix 4,1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Bilder\Sälzer Logo etc\FINAL 2014 LOGO verwenden\Drucker+PDF\Sälzer_rgb_500pix 4,1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BA7" w:rsidRPr="00F27BA7" w:rsidRDefault="00F27BA7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555"/>
    <w:multiLevelType w:val="multilevel"/>
    <w:tmpl w:val="6B2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22848"/>
    <w:multiLevelType w:val="hybridMultilevel"/>
    <w:tmpl w:val="FB18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850"/>
    <w:multiLevelType w:val="multilevel"/>
    <w:tmpl w:val="0D4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167AE"/>
    <w:multiLevelType w:val="hybridMultilevel"/>
    <w:tmpl w:val="A6C8F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37001"/>
    <w:multiLevelType w:val="hybridMultilevel"/>
    <w:tmpl w:val="697E6464"/>
    <w:lvl w:ilvl="0" w:tplc="05389B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0215"/>
    <w:multiLevelType w:val="hybridMultilevel"/>
    <w:tmpl w:val="42C055AA"/>
    <w:lvl w:ilvl="0" w:tplc="AD761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C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4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D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0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4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2D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E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2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3532FD"/>
    <w:multiLevelType w:val="hybridMultilevel"/>
    <w:tmpl w:val="89528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7102"/>
    <w:multiLevelType w:val="hybridMultilevel"/>
    <w:tmpl w:val="4CB41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335B"/>
    <w:multiLevelType w:val="hybridMultilevel"/>
    <w:tmpl w:val="B4F6D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2A99"/>
    <w:multiLevelType w:val="multilevel"/>
    <w:tmpl w:val="E9F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A2A44"/>
    <w:multiLevelType w:val="multilevel"/>
    <w:tmpl w:val="6BF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E43EC"/>
    <w:multiLevelType w:val="hybridMultilevel"/>
    <w:tmpl w:val="E57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07"/>
    <w:rsid w:val="00003CA4"/>
    <w:rsid w:val="000119EC"/>
    <w:rsid w:val="0001497B"/>
    <w:rsid w:val="00021948"/>
    <w:rsid w:val="0002292F"/>
    <w:rsid w:val="00024BCC"/>
    <w:rsid w:val="00031B16"/>
    <w:rsid w:val="000412B5"/>
    <w:rsid w:val="00043244"/>
    <w:rsid w:val="00072296"/>
    <w:rsid w:val="000C0BFB"/>
    <w:rsid w:val="000C52E8"/>
    <w:rsid w:val="000F4CA4"/>
    <w:rsid w:val="00102DAF"/>
    <w:rsid w:val="00105922"/>
    <w:rsid w:val="001143EC"/>
    <w:rsid w:val="001149C4"/>
    <w:rsid w:val="00132375"/>
    <w:rsid w:val="00133853"/>
    <w:rsid w:val="0015539D"/>
    <w:rsid w:val="001672B4"/>
    <w:rsid w:val="00190D07"/>
    <w:rsid w:val="001B2870"/>
    <w:rsid w:val="001D7C46"/>
    <w:rsid w:val="001F09EE"/>
    <w:rsid w:val="001F2642"/>
    <w:rsid w:val="00206BFF"/>
    <w:rsid w:val="00223FB7"/>
    <w:rsid w:val="0026592C"/>
    <w:rsid w:val="0027143A"/>
    <w:rsid w:val="002A2EA7"/>
    <w:rsid w:val="002A39C1"/>
    <w:rsid w:val="002B6C66"/>
    <w:rsid w:val="0031434F"/>
    <w:rsid w:val="0032345A"/>
    <w:rsid w:val="00362234"/>
    <w:rsid w:val="00364073"/>
    <w:rsid w:val="0037377E"/>
    <w:rsid w:val="00374532"/>
    <w:rsid w:val="00386841"/>
    <w:rsid w:val="0039274F"/>
    <w:rsid w:val="00396961"/>
    <w:rsid w:val="003A60E1"/>
    <w:rsid w:val="003B1507"/>
    <w:rsid w:val="003E062B"/>
    <w:rsid w:val="003E756F"/>
    <w:rsid w:val="00406204"/>
    <w:rsid w:val="00415979"/>
    <w:rsid w:val="00447F93"/>
    <w:rsid w:val="00466437"/>
    <w:rsid w:val="00477089"/>
    <w:rsid w:val="00484740"/>
    <w:rsid w:val="00494C6F"/>
    <w:rsid w:val="004A18C0"/>
    <w:rsid w:val="004A2A5C"/>
    <w:rsid w:val="004C5D5A"/>
    <w:rsid w:val="004F2A61"/>
    <w:rsid w:val="004F3F98"/>
    <w:rsid w:val="00542646"/>
    <w:rsid w:val="00543BA7"/>
    <w:rsid w:val="0056147F"/>
    <w:rsid w:val="00563667"/>
    <w:rsid w:val="00563964"/>
    <w:rsid w:val="00590055"/>
    <w:rsid w:val="005A0D89"/>
    <w:rsid w:val="005A6DC0"/>
    <w:rsid w:val="005B0DCF"/>
    <w:rsid w:val="005C0EEA"/>
    <w:rsid w:val="005E3FC8"/>
    <w:rsid w:val="005E3FEC"/>
    <w:rsid w:val="005F40E7"/>
    <w:rsid w:val="006078F4"/>
    <w:rsid w:val="0063577A"/>
    <w:rsid w:val="006462D8"/>
    <w:rsid w:val="006553CF"/>
    <w:rsid w:val="006709EB"/>
    <w:rsid w:val="0067453A"/>
    <w:rsid w:val="006B6924"/>
    <w:rsid w:val="006C7CAA"/>
    <w:rsid w:val="006D0F68"/>
    <w:rsid w:val="006D5CC8"/>
    <w:rsid w:val="006E0FA5"/>
    <w:rsid w:val="006F3975"/>
    <w:rsid w:val="006F62F9"/>
    <w:rsid w:val="00704ED0"/>
    <w:rsid w:val="00712889"/>
    <w:rsid w:val="00723A42"/>
    <w:rsid w:val="00725711"/>
    <w:rsid w:val="00735FE6"/>
    <w:rsid w:val="007A35BA"/>
    <w:rsid w:val="007A5BBE"/>
    <w:rsid w:val="007A6483"/>
    <w:rsid w:val="007B27BB"/>
    <w:rsid w:val="007D29F5"/>
    <w:rsid w:val="007D2E29"/>
    <w:rsid w:val="007D58CA"/>
    <w:rsid w:val="008013CC"/>
    <w:rsid w:val="00804421"/>
    <w:rsid w:val="00807265"/>
    <w:rsid w:val="008217F3"/>
    <w:rsid w:val="0084253C"/>
    <w:rsid w:val="0086575A"/>
    <w:rsid w:val="008712CB"/>
    <w:rsid w:val="00877358"/>
    <w:rsid w:val="008852EF"/>
    <w:rsid w:val="00886CDE"/>
    <w:rsid w:val="008A7AEF"/>
    <w:rsid w:val="008C59D7"/>
    <w:rsid w:val="008D7459"/>
    <w:rsid w:val="008E0008"/>
    <w:rsid w:val="00913C87"/>
    <w:rsid w:val="00915065"/>
    <w:rsid w:val="0093007B"/>
    <w:rsid w:val="009422C0"/>
    <w:rsid w:val="009A245C"/>
    <w:rsid w:val="009B13C2"/>
    <w:rsid w:val="009B5A3C"/>
    <w:rsid w:val="009B733F"/>
    <w:rsid w:val="009C2139"/>
    <w:rsid w:val="009D5F10"/>
    <w:rsid w:val="009E4815"/>
    <w:rsid w:val="009E4E6F"/>
    <w:rsid w:val="009F0E51"/>
    <w:rsid w:val="00A00572"/>
    <w:rsid w:val="00A014A2"/>
    <w:rsid w:val="00A15F0E"/>
    <w:rsid w:val="00A20F1A"/>
    <w:rsid w:val="00A33E31"/>
    <w:rsid w:val="00A40F5C"/>
    <w:rsid w:val="00A53206"/>
    <w:rsid w:val="00A537D6"/>
    <w:rsid w:val="00A65229"/>
    <w:rsid w:val="00A9035A"/>
    <w:rsid w:val="00AA5EC2"/>
    <w:rsid w:val="00AB63DD"/>
    <w:rsid w:val="00AD6DE2"/>
    <w:rsid w:val="00AF67C6"/>
    <w:rsid w:val="00B068EF"/>
    <w:rsid w:val="00B079E0"/>
    <w:rsid w:val="00B10EAB"/>
    <w:rsid w:val="00B24C09"/>
    <w:rsid w:val="00B25B16"/>
    <w:rsid w:val="00B27C2E"/>
    <w:rsid w:val="00B37A27"/>
    <w:rsid w:val="00B440B2"/>
    <w:rsid w:val="00B457A6"/>
    <w:rsid w:val="00B80D7D"/>
    <w:rsid w:val="00B92B31"/>
    <w:rsid w:val="00B93E19"/>
    <w:rsid w:val="00BC1420"/>
    <w:rsid w:val="00BD4DDE"/>
    <w:rsid w:val="00BE02E5"/>
    <w:rsid w:val="00C40D24"/>
    <w:rsid w:val="00C51F74"/>
    <w:rsid w:val="00C71F00"/>
    <w:rsid w:val="00C72BDF"/>
    <w:rsid w:val="00C90DD5"/>
    <w:rsid w:val="00C94201"/>
    <w:rsid w:val="00CD17FF"/>
    <w:rsid w:val="00CE2E23"/>
    <w:rsid w:val="00CF38A4"/>
    <w:rsid w:val="00D011FB"/>
    <w:rsid w:val="00D127DF"/>
    <w:rsid w:val="00D4655A"/>
    <w:rsid w:val="00D50173"/>
    <w:rsid w:val="00D501F2"/>
    <w:rsid w:val="00D52C77"/>
    <w:rsid w:val="00DA10FC"/>
    <w:rsid w:val="00DA24D3"/>
    <w:rsid w:val="00DB65FB"/>
    <w:rsid w:val="00DD4520"/>
    <w:rsid w:val="00E203D5"/>
    <w:rsid w:val="00E26505"/>
    <w:rsid w:val="00E35C0A"/>
    <w:rsid w:val="00E364A2"/>
    <w:rsid w:val="00E42ED6"/>
    <w:rsid w:val="00E45559"/>
    <w:rsid w:val="00E51E2D"/>
    <w:rsid w:val="00E746A3"/>
    <w:rsid w:val="00E749FF"/>
    <w:rsid w:val="00E74BAC"/>
    <w:rsid w:val="00E80E8F"/>
    <w:rsid w:val="00E905EF"/>
    <w:rsid w:val="00E92618"/>
    <w:rsid w:val="00EA28D0"/>
    <w:rsid w:val="00EC188C"/>
    <w:rsid w:val="00EE0A98"/>
    <w:rsid w:val="00EF610D"/>
    <w:rsid w:val="00F00279"/>
    <w:rsid w:val="00F0514B"/>
    <w:rsid w:val="00F05306"/>
    <w:rsid w:val="00F1098B"/>
    <w:rsid w:val="00F109D2"/>
    <w:rsid w:val="00F114FA"/>
    <w:rsid w:val="00F27BA7"/>
    <w:rsid w:val="00F566E5"/>
    <w:rsid w:val="00F641E0"/>
    <w:rsid w:val="00FA4277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4E32B26-9DBF-4C3F-BA49-C867919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6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26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BA7"/>
  </w:style>
  <w:style w:type="paragraph" w:styleId="Fuzeile">
    <w:name w:val="footer"/>
    <w:basedOn w:val="Standard"/>
    <w:link w:val="FuzeileZchn"/>
    <w:uiPriority w:val="99"/>
    <w:unhideWhenUsed/>
    <w:rsid w:val="00F2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BA7"/>
  </w:style>
  <w:style w:type="paragraph" w:styleId="Listenabsatz">
    <w:name w:val="List Paragraph"/>
    <w:basedOn w:val="Standard"/>
    <w:uiPriority w:val="34"/>
    <w:qFormat/>
    <w:rsid w:val="00F27B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74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D17FF"/>
    <w:rPr>
      <w:color w:val="0000FF"/>
      <w:u w:val="single"/>
    </w:rPr>
  </w:style>
  <w:style w:type="paragraph" w:customStyle="1" w:styleId="3berschrift">
    <w:name w:val="3. Überschrift"/>
    <w:basedOn w:val="Standard"/>
    <w:rsid w:val="006F62F9"/>
    <w:pPr>
      <w:spacing w:after="0" w:line="264" w:lineRule="auto"/>
    </w:pPr>
    <w:rPr>
      <w:rFonts w:ascii="Arial" w:eastAsia="Times New Roman" w:hAnsi="Arial" w:cs="Arial"/>
      <w:b/>
      <w:bCs/>
      <w:color w:val="000000"/>
      <w:kern w:val="28"/>
      <w:sz w:val="25"/>
      <w:szCs w:val="25"/>
      <w:lang w:val="en-US"/>
      <w14:ligatures w14:val="standard"/>
      <w14:cntxtAlts/>
    </w:rPr>
  </w:style>
  <w:style w:type="paragraph" w:customStyle="1" w:styleId="AufzhlFlietext">
    <w:name w:val="Aufzähl. Fließtext"/>
    <w:basedOn w:val="Standard"/>
    <w:rsid w:val="006F62F9"/>
    <w:pPr>
      <w:tabs>
        <w:tab w:val="left" w:pos="330"/>
      </w:tabs>
      <w:spacing w:after="0" w:line="249" w:lineRule="auto"/>
      <w:ind w:left="283" w:hanging="283"/>
    </w:pPr>
    <w:rPr>
      <w:rFonts w:ascii="Arial" w:eastAsia="Times New Roman" w:hAnsi="Arial" w:cs="Arial"/>
      <w:color w:val="000000"/>
      <w:spacing w:val="4"/>
      <w:kern w:val="28"/>
      <w:sz w:val="18"/>
      <w:szCs w:val="18"/>
      <w:lang w:val="en-US"/>
      <w14:ligatures w14:val="standard"/>
      <w14:cntxtAlts/>
    </w:rPr>
  </w:style>
  <w:style w:type="paragraph" w:customStyle="1" w:styleId="Flietext">
    <w:name w:val="Fließtext"/>
    <w:basedOn w:val="Standard"/>
    <w:rsid w:val="006F62F9"/>
    <w:pPr>
      <w:spacing w:after="0" w:line="264" w:lineRule="auto"/>
    </w:pPr>
    <w:rPr>
      <w:rFonts w:ascii="Arial" w:eastAsia="Times New Roman" w:hAnsi="Arial" w:cs="Arial"/>
      <w:color w:val="000000"/>
      <w:spacing w:val="4"/>
      <w:kern w:val="28"/>
      <w:sz w:val="18"/>
      <w:szCs w:val="18"/>
      <w:lang w:val="en-US"/>
      <w14:ligatures w14:val="standard"/>
      <w14:cntxtAlts/>
    </w:rPr>
  </w:style>
  <w:style w:type="paragraph" w:customStyle="1" w:styleId="FlietextgrogeringerZabstan">
    <w:name w:val="Fließtext groß geringer Zabstan"/>
    <w:basedOn w:val="Standard"/>
    <w:rsid w:val="00B440B2"/>
    <w:pPr>
      <w:spacing w:after="0" w:line="319" w:lineRule="auto"/>
    </w:pPr>
    <w:rPr>
      <w:rFonts w:ascii="Arial" w:eastAsia="Times New Roman" w:hAnsi="Arial" w:cs="Arial"/>
      <w:b/>
      <w:bCs/>
      <w:color w:val="000000"/>
      <w:kern w:val="28"/>
      <w:sz w:val="25"/>
      <w:szCs w:val="25"/>
      <w:lang w:val="en-US"/>
      <w14:ligatures w14:val="standard"/>
      <w14:cntxtAlts/>
    </w:rPr>
  </w:style>
  <w:style w:type="character" w:styleId="Fett">
    <w:name w:val="Strong"/>
    <w:basedOn w:val="Absatz-Standardschriftart"/>
    <w:uiPriority w:val="22"/>
    <w:qFormat/>
    <w:rsid w:val="0026592C"/>
    <w:rPr>
      <w:b/>
      <w:bCs/>
    </w:rPr>
  </w:style>
  <w:style w:type="paragraph" w:styleId="StandardWeb">
    <w:name w:val="Normal (Web)"/>
    <w:basedOn w:val="Standard"/>
    <w:uiPriority w:val="99"/>
    <w:unhideWhenUsed/>
    <w:rsid w:val="002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592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92C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5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6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lzer-security.com/produk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saelzersecurity" TargetMode="External"/><Relationship Id="rId2" Type="http://schemas.openxmlformats.org/officeDocument/2006/relationships/hyperlink" Target="http://www.facebook.com/saelzer.marburg" TargetMode="External"/><Relationship Id="rId1" Type="http://schemas.openxmlformats.org/officeDocument/2006/relationships/hyperlink" Target="http://www.saelzer-secur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0FBB-1C4B-4617-9FFE-D16E1298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Jutta</dc:creator>
  <cp:keywords/>
  <dc:description/>
  <cp:lastModifiedBy>Winter, Jutta</cp:lastModifiedBy>
  <cp:revision>12</cp:revision>
  <cp:lastPrinted>2016-01-14T08:19:00Z</cp:lastPrinted>
  <dcterms:created xsi:type="dcterms:W3CDTF">2016-01-13T14:11:00Z</dcterms:created>
  <dcterms:modified xsi:type="dcterms:W3CDTF">2016-01-20T08:54:00Z</dcterms:modified>
</cp:coreProperties>
</file>